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353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250"/>
        <w:gridCol w:w="1442"/>
        <w:gridCol w:w="1139"/>
        <w:gridCol w:w="1387"/>
        <w:gridCol w:w="1300"/>
        <w:gridCol w:w="1274"/>
        <w:gridCol w:w="1426"/>
      </w:tblGrid>
      <w:tr w:rsidR="002D3112" w:rsidRPr="00F0005B" w:rsidTr="00F0005B">
        <w:trPr>
          <w:trHeight w:val="767"/>
        </w:trPr>
        <w:tc>
          <w:tcPr>
            <w:tcW w:w="4966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863C0A">
              <w:t xml:space="preserve">Topogeodezia artileristică </w:t>
            </w:r>
            <w:r w:rsidR="000E6C3A">
              <w:t>2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AA20E6" w:rsidRPr="00813CC9">
              <w:rPr>
                <w:lang w:eastAsia="en-US"/>
              </w:rPr>
              <w:t>S.0</w:t>
            </w:r>
            <w:r w:rsidR="00AA20E6">
              <w:rPr>
                <w:lang w:eastAsia="en-US"/>
              </w:rPr>
              <w:t>3</w:t>
            </w:r>
            <w:r w:rsidR="00AA20E6" w:rsidRPr="00813CC9">
              <w:rPr>
                <w:lang w:eastAsia="en-US"/>
              </w:rPr>
              <w:t>.O.1</w:t>
            </w:r>
            <w:r w:rsidR="000E6C3A">
              <w:rPr>
                <w:lang w:eastAsia="en-US"/>
              </w:rPr>
              <w:t>36</w:t>
            </w:r>
          </w:p>
        </w:tc>
      </w:tr>
      <w:tr w:rsidR="002D3112" w:rsidRPr="00F0005B" w:rsidTr="00F0005B">
        <w:trPr>
          <w:trHeight w:val="1273"/>
        </w:trPr>
        <w:tc>
          <w:tcPr>
            <w:tcW w:w="496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164DCE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871B7C">
              <w:t>dr. Dorin AFANAS,</w:t>
            </w:r>
            <w:r w:rsidR="00871B7C">
              <w:rPr>
                <w:b/>
              </w:rPr>
              <w:t xml:space="preserve"> </w:t>
            </w:r>
            <w:r w:rsidR="00164DCE">
              <w:t>Vitalie DERCACI</w:t>
            </w:r>
            <w:r w:rsidRPr="00F0005B">
              <w:t>,</w:t>
            </w:r>
            <w:r w:rsidR="00F06F23" w:rsidRPr="00F0005B">
              <w:t xml:space="preserve"> </w:t>
            </w:r>
            <w:r w:rsidR="00D9771A" w:rsidRPr="00F0005B">
              <w:t xml:space="preserve">lector universitar (nivelul </w:t>
            </w:r>
            <w:r w:rsidR="00164DCE">
              <w:t>I</w:t>
            </w:r>
            <w:r w:rsidR="00D9771A" w:rsidRPr="00F0005B">
              <w:t>I).</w:t>
            </w:r>
          </w:p>
        </w:tc>
      </w:tr>
      <w:tr w:rsidR="002D3112" w:rsidRPr="00F0005B" w:rsidTr="00150DF5">
        <w:trPr>
          <w:trHeight w:val="366"/>
        </w:trPr>
        <w:tc>
          <w:tcPr>
            <w:tcW w:w="38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150DF5">
        <w:trPr>
          <w:trHeight w:val="613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2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150DF5">
        <w:trPr>
          <w:trHeight w:val="364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E6C3A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E6C3A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E6C3A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5804"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E6C3A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863C0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E6C3A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0E6C3A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834F5A">
        <w:trPr>
          <w:trHeight w:val="3291"/>
        </w:trPr>
        <w:tc>
          <w:tcPr>
            <w:tcW w:w="10353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005804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0E6C3A">
              <w:t>topogodezia artileristică 2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 w:rsidR="00863C0A"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150DF5">
        <w:trPr>
          <w:trHeight w:val="7754"/>
        </w:trPr>
        <w:tc>
          <w:tcPr>
            <w:tcW w:w="10353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definească procedeele de determinare a gismentelor direcţiilor de orientare;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definească procedeele de determinare a coordonatelor punctelor;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definească principiul radierii şi condiţiile de întrebuinţare;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distingă principiul drumuirii;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enumere felurile radierii şi drumuirii.</w:t>
            </w: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172"/>
              </w:tabs>
              <w:autoSpaceDE/>
              <w:autoSpaceDN/>
              <w:spacing w:line="360" w:lineRule="auto"/>
              <w:ind w:left="172" w:hanging="172"/>
              <w:jc w:val="both"/>
            </w:pPr>
            <w:r>
              <w:t>determine gismentele direcţiilor de orientare (direcţia de orientare, corecţia busolei, transportul de orientare, procedeele astronomice, unghiul astral al astrului, calcului azimutal al astrului);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172"/>
              </w:tabs>
              <w:autoSpaceDE/>
              <w:autoSpaceDN/>
              <w:spacing w:line="360" w:lineRule="auto"/>
              <w:ind w:left="172" w:hanging="172"/>
              <w:jc w:val="both"/>
            </w:pPr>
            <w:r>
              <w:t>utilizeze procedeele de determinare a coordonatelor punctelor (radierea, drumuirea);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172"/>
              </w:tabs>
              <w:autoSpaceDE/>
              <w:autoSpaceDN/>
              <w:spacing w:line="360" w:lineRule="auto"/>
              <w:ind w:left="172" w:hanging="172"/>
              <w:jc w:val="both"/>
            </w:pPr>
            <w:r>
              <w:t>determine coordonatele punctului de staţie prin procedeul drumuirii sau radierii.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8815BF">
        <w:trPr>
          <w:trHeight w:val="4384"/>
        </w:trPr>
        <w:tc>
          <w:tcPr>
            <w:tcW w:w="10353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  <w:rPr>
                <w:lang w:val="pt-BR"/>
              </w:rPr>
            </w:pPr>
            <w:r>
              <w:rPr>
                <w:lang w:val="pt-BR"/>
              </w:rPr>
              <w:t>aleagă prodedeul optim de determinare a coordonatelor puctului de staţie;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 w:rsidRPr="008F43E2">
              <w:rPr>
                <w:lang w:val="pt-BR"/>
              </w:rPr>
              <w:t>organizeze şi conducă legarea topogeodezică a dispozitivului de luptă;</w:t>
            </w:r>
          </w:p>
          <w:p w:rsidR="00863C0A" w:rsidRDefault="00863C0A" w:rsidP="00863C0A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execute legarea topogeodezică a dispozitivului de luptă în orice condiţii de luptă.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definească procedeele de determinare a coordonatelor punctelor;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definească principiul radierii şi condiţiile de întrebuinţare;</w:t>
            </w:r>
          </w:p>
          <w:p w:rsidR="00863C0A" w:rsidRDefault="00863C0A" w:rsidP="00863C0A">
            <w:pPr>
              <w:widowControl/>
              <w:numPr>
                <w:ilvl w:val="0"/>
                <w:numId w:val="18"/>
              </w:numPr>
              <w:tabs>
                <w:tab w:val="left" w:pos="284"/>
              </w:tabs>
              <w:autoSpaceDE/>
              <w:autoSpaceDN/>
              <w:spacing w:line="360" w:lineRule="auto"/>
              <w:ind w:left="284" w:hanging="284"/>
              <w:jc w:val="both"/>
            </w:pPr>
            <w:r>
              <w:t>distingă principiul drumuirii;</w:t>
            </w:r>
          </w:p>
          <w:p w:rsidR="002D3112" w:rsidRPr="00F0005B" w:rsidRDefault="00863C0A" w:rsidP="00863C0A">
            <w:pPr>
              <w:pStyle w:val="TableParagraph"/>
              <w:ind w:left="360" w:right="142"/>
              <w:jc w:val="both"/>
              <w:rPr>
                <w:b/>
              </w:rPr>
            </w:pPr>
            <w:r>
              <w:t>enumere felurile radierii şi drumuirii</w:t>
            </w:r>
            <w:r w:rsidRPr="00F0005B">
              <w:rPr>
                <w:b/>
              </w:rPr>
              <w:t xml:space="preserve"> 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863C0A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cursului </w:t>
            </w:r>
            <w:r w:rsidR="00863C0A">
              <w:rPr>
                <w:highlight w:val="yellow"/>
              </w:rPr>
              <w:t>de topogeodezie artileristică</w:t>
            </w:r>
            <w:r w:rsidR="00AA20E6">
              <w:rPr>
                <w:highlight w:val="yellow"/>
              </w:rPr>
              <w:t xml:space="preserve"> 1</w:t>
            </w:r>
            <w:r w:rsidR="00131028" w:rsidRPr="00131028">
              <w:rPr>
                <w:highlight w:val="yellow"/>
              </w:rPr>
              <w:t xml:space="preserve"> este necesară studierea</w:t>
            </w:r>
            <w:r w:rsidR="00863C0A">
              <w:rPr>
                <w:highlight w:val="yellow"/>
              </w:rPr>
              <w:t xml:space="preserve"> disciplinelor de bază din cursul de integrare a tînarului ostaș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F000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0E6C3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>Teme de bază</w:t>
            </w:r>
            <w:r w:rsidRPr="00863C0A">
              <w:t xml:space="preserve">: </w:t>
            </w:r>
            <w:r w:rsidR="00131028" w:rsidRPr="00863C0A">
              <w:t xml:space="preserve"> </w:t>
            </w:r>
            <w:r w:rsidR="000E6C3A">
              <w:t>Legarea topogeodezică a dispozitivului de luptă al bateriei.</w:t>
            </w:r>
            <w:bookmarkStart w:id="0" w:name="_GoBack"/>
            <w:bookmarkEnd w:id="0"/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863C0A">
              <w:t>,</w:t>
            </w:r>
            <w:r w:rsidR="003F3516" w:rsidRPr="00240FA2">
              <w:t xml:space="preserve"> lecţii practice</w:t>
            </w:r>
            <w:r w:rsidRPr="00240FA2">
              <w:t>.</w:t>
            </w:r>
          </w:p>
        </w:tc>
      </w:tr>
      <w:tr w:rsidR="002D3112" w:rsidTr="00150D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3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E119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2"/>
        </w:trPr>
        <w:tc>
          <w:tcPr>
            <w:tcW w:w="103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Topografie militară, DTM, Bucureşti, 1975.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Topogeodezie militară, Vol. I, Bucureşti, 1993.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Topografie militară, DTM, Bucureşti, 1976.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Военная топография, Воениздат, 1977.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Terenul şi caracteristicile sale tactice. Chişinău, 2006.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>
              <w:t>Procedee topografice expeditive în teren. Chişinău, 2007.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Topogeodezie Militară Modernă, Bucureşti 1992.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Topografie Militară, Bucureşti 1975.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Manual de Topogeodezie Artileristică, Bucureşti 1974, volumul 1.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Manual de Topogeodezie Artileristică, Bucureşti 1975, volumul 2.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A-31, Instrucţiuni de Topogeodezie Artileristică, Bucureşti 1982.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A-43, Instrucţiunile Specialiştilor de Artilerie,  Ploieşti 1992.</w:t>
            </w:r>
          </w:p>
          <w:p w:rsidR="00863C0A" w:rsidRPr="00E41D88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Descrierea tehnică a aparatelor de artilerie.</w:t>
            </w:r>
          </w:p>
          <w:p w:rsidR="00863C0A" w:rsidRDefault="00863C0A" w:rsidP="00863C0A">
            <w:pPr>
              <w:widowControl/>
              <w:numPr>
                <w:ilvl w:val="1"/>
                <w:numId w:val="20"/>
              </w:numPr>
              <w:tabs>
                <w:tab w:val="clear" w:pos="1440"/>
                <w:tab w:val="num" w:pos="1080"/>
              </w:tabs>
              <w:autoSpaceDE/>
              <w:autoSpaceDN/>
              <w:ind w:left="1080" w:hanging="540"/>
              <w:jc w:val="both"/>
            </w:pPr>
            <w:r w:rsidRPr="00E41D88">
              <w:t>Culegerea de normative la pregătirea de luptă a subunităţilor artilerie terestre partea I, II, Ed. militară - 1985.</w:t>
            </w:r>
          </w:p>
          <w:p w:rsidR="00AA20E6" w:rsidRDefault="00AA20E6" w:rsidP="00AA20E6">
            <w:pPr>
              <w:rPr>
                <w:bCs/>
                <w:iCs/>
                <w:color w:val="FF0000"/>
              </w:rPr>
            </w:pPr>
          </w:p>
          <w:p w:rsidR="002D3112" w:rsidRDefault="002D3112" w:rsidP="00A46182">
            <w:pPr>
              <w:tabs>
                <w:tab w:val="left" w:pos="1260"/>
              </w:tabs>
              <w:autoSpaceDE/>
              <w:autoSpaceDN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12D2"/>
    <w:multiLevelType w:val="hybridMultilevel"/>
    <w:tmpl w:val="CFB61354"/>
    <w:lvl w:ilvl="0" w:tplc="B18CC7D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E3B42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1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2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3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17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E6C3A"/>
    <w:rsid w:val="00131028"/>
    <w:rsid w:val="00150DF5"/>
    <w:rsid w:val="00164DCE"/>
    <w:rsid w:val="00240FA2"/>
    <w:rsid w:val="002D3112"/>
    <w:rsid w:val="00334B39"/>
    <w:rsid w:val="0036448A"/>
    <w:rsid w:val="003F3516"/>
    <w:rsid w:val="00476851"/>
    <w:rsid w:val="00680897"/>
    <w:rsid w:val="006E4A29"/>
    <w:rsid w:val="00705C5C"/>
    <w:rsid w:val="00733BBD"/>
    <w:rsid w:val="007A3209"/>
    <w:rsid w:val="00834F5A"/>
    <w:rsid w:val="00863C0A"/>
    <w:rsid w:val="00871B7C"/>
    <w:rsid w:val="008815BF"/>
    <w:rsid w:val="00911D1E"/>
    <w:rsid w:val="009D6B54"/>
    <w:rsid w:val="00A46182"/>
    <w:rsid w:val="00AA20E6"/>
    <w:rsid w:val="00B93CA5"/>
    <w:rsid w:val="00BD6CF5"/>
    <w:rsid w:val="00BF3D5A"/>
    <w:rsid w:val="00C8613A"/>
    <w:rsid w:val="00C9449A"/>
    <w:rsid w:val="00CF5B5A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a8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a8">
    <w:name w:val="Название Знак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paragraph" w:styleId="a9">
    <w:name w:val="caption"/>
    <w:basedOn w:val="a"/>
    <w:next w:val="a"/>
    <w:qFormat/>
    <w:rsid w:val="00863C0A"/>
    <w:pPr>
      <w:widowControl/>
      <w:autoSpaceDE/>
      <w:autoSpaceDN/>
      <w:spacing w:before="40" w:after="40" w:line="360" w:lineRule="auto"/>
      <w:jc w:val="center"/>
    </w:pPr>
    <w:rPr>
      <w:b/>
      <w:iCs/>
      <w:sz w:val="24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1CCB-D1ED-4A62-B7F1-48D2446B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2018-10-20T05:18:00Z</dcterms:created>
  <dcterms:modified xsi:type="dcterms:W3CDTF">2019-04-10T07:18:00Z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